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Flow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 {{NUMERO_ID}}, con domicilio en {{DIRECCION}}, solicito la baja de línea fija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2025-08-10T15:52:22Z</dcterms:modified>
  <dc:creator/>
  <dc:description/>
  <dc:identifier/>
  <dc:language/>
  <dc:subject/>
</cp:coreProperties>
</file>