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Viva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2025-08-10T15:54:30Z</dcterms:modified>
  <dc:creator/>
  <dc:description/>
  <dc:identifier/>
  <dc:language/>
  <dc:subject/>
</cp:coreProperties>
</file>