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cancelación de telefonía móvil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2025-08-10T15:58:50Z</dcterms:modified>
  <dc:creator/>
  <dc:description/>
  <dc:identifier/>
  <dc:language/>
  <dc:subject/>
</cp:coreProperties>
</file>