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cancelación de telefonía móvil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05Z</dcterms:modified>
  <dc:creator/>
  <dc:description/>
  <dc:identifier/>
  <dc:language/>
  <dc:subject/>
</cp:coreProperties>
</file>